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C76A89" w:rsidP="009F3C6F">
      <w:pPr>
        <w:rPr>
          <w:sz w:val="26"/>
          <w:szCs w:val="26"/>
        </w:rPr>
      </w:pPr>
      <w:r>
        <w:rPr>
          <w:sz w:val="26"/>
          <w:szCs w:val="26"/>
        </w:rPr>
        <w:t>09.11.</w:t>
      </w:r>
      <w:r w:rsidR="009F3C6F">
        <w:rPr>
          <w:sz w:val="26"/>
          <w:szCs w:val="26"/>
        </w:rPr>
        <w:t>2020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>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</w:t>
      </w:r>
      <w:r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588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DD394D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6A4BA6">
        <w:rPr>
          <w:sz w:val="26"/>
          <w:szCs w:val="26"/>
        </w:rPr>
        <w:t xml:space="preserve">Внести в </w:t>
      </w:r>
      <w:r w:rsidR="00E03D0F" w:rsidRPr="006A4BA6">
        <w:rPr>
          <w:sz w:val="26"/>
          <w:szCs w:val="26"/>
        </w:rPr>
        <w:t xml:space="preserve">муниципальную программу </w:t>
      </w:r>
      <w:r w:rsidR="00E03D0F" w:rsidRPr="006A4BA6">
        <w:rPr>
          <w:sz w:val="26"/>
          <w:szCs w:val="26"/>
          <w:shd w:val="clear" w:color="auto" w:fill="FFFFFF"/>
        </w:rPr>
        <w:t>«Развитие туризма», утвержденную</w:t>
      </w:r>
      <w:r w:rsidR="00E03D0F" w:rsidRPr="006A4BA6">
        <w:rPr>
          <w:sz w:val="26"/>
          <w:szCs w:val="26"/>
        </w:rPr>
        <w:t xml:space="preserve"> постановлением Администрации города Норильска от 12.12.2018 №500 </w:t>
      </w:r>
      <w:r w:rsidRPr="006A4BA6">
        <w:rPr>
          <w:sz w:val="26"/>
          <w:szCs w:val="26"/>
        </w:rPr>
        <w:t>(далее – П</w:t>
      </w:r>
      <w:r w:rsidR="00B3087F" w:rsidRPr="006A4BA6">
        <w:rPr>
          <w:sz w:val="26"/>
          <w:szCs w:val="26"/>
        </w:rPr>
        <w:t>рограмма</w:t>
      </w:r>
      <w:r w:rsidRPr="006A4BA6">
        <w:rPr>
          <w:sz w:val="26"/>
          <w:szCs w:val="26"/>
        </w:rPr>
        <w:t>)</w:t>
      </w:r>
      <w:r w:rsidR="00E03D0F" w:rsidRPr="006A4BA6">
        <w:rPr>
          <w:sz w:val="26"/>
          <w:szCs w:val="26"/>
        </w:rPr>
        <w:t>,</w:t>
      </w:r>
      <w:r w:rsidRPr="006A4BA6">
        <w:rPr>
          <w:sz w:val="26"/>
          <w:szCs w:val="26"/>
        </w:rPr>
        <w:t xml:space="preserve"> следующие изменения:</w:t>
      </w:r>
    </w:p>
    <w:p w:rsidR="00A7796C" w:rsidRPr="006A4BA6" w:rsidRDefault="00C9166A" w:rsidP="006030B6">
      <w:pPr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6A4BA6">
        <w:rPr>
          <w:sz w:val="26"/>
          <w:szCs w:val="26"/>
        </w:rPr>
        <w:t xml:space="preserve">Строку «Объемы и источники финансирования МП по годам реализации (тыс. руб.)» паспорта Программы </w:t>
      </w:r>
      <w:r w:rsidR="00480809" w:rsidRPr="006A4BA6">
        <w:rPr>
          <w:sz w:val="26"/>
          <w:szCs w:val="26"/>
        </w:rPr>
        <w:t>изложить в следующей редакции:</w:t>
      </w:r>
    </w:p>
    <w:p w:rsidR="00480809" w:rsidRPr="006A4BA6" w:rsidRDefault="006A4BA6" w:rsidP="006A4BA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480809" w:rsidRPr="001A171A" w:rsidTr="006A4BA6">
        <w:trPr>
          <w:trHeight w:val="5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09" w:rsidRPr="001A171A" w:rsidRDefault="00480809" w:rsidP="007811C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A171A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09" w:rsidRPr="00202D27" w:rsidRDefault="00480809" w:rsidP="008F46AC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</w:t>
            </w:r>
            <w:r w:rsidRPr="00202D27">
              <w:rPr>
                <w:rFonts w:ascii="Times New Roman" w:hAnsi="Times New Roman"/>
                <w:b/>
                <w:sz w:val="26"/>
                <w:szCs w:val="26"/>
              </w:rPr>
              <w:t>всего: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2</w:t>
            </w:r>
            <w:r w:rsidR="00202D27" w:rsidRPr="00202D27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071</w:t>
            </w:r>
            <w:r w:rsidR="00202D27" w:rsidRPr="00202D27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633,7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202D27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6A4BA6" w:rsidRPr="00202D27">
              <w:rPr>
                <w:rFonts w:ascii="Times New Roman" w:hAnsi="Times New Roman"/>
                <w:sz w:val="26"/>
                <w:szCs w:val="26"/>
              </w:rPr>
              <w:t>19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3</w:t>
            </w:r>
            <w:r w:rsidR="006A4BA6" w:rsidRPr="00202D27">
              <w:rPr>
                <w:rFonts w:ascii="Times New Roman" w:hAnsi="Times New Roman"/>
                <w:sz w:val="26"/>
                <w:szCs w:val="26"/>
              </w:rPr>
              <w:t> 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836</w:t>
            </w:r>
            <w:r w:rsidR="006A4BA6" w:rsidRPr="00202D27">
              <w:rPr>
                <w:rFonts w:ascii="Times New Roman" w:hAnsi="Times New Roman"/>
                <w:sz w:val="26"/>
                <w:szCs w:val="26"/>
              </w:rPr>
              <w:t>,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3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202D27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1 012,4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sz w:val="26"/>
                <w:szCs w:val="26"/>
              </w:rPr>
              <w:t>внебюджетные источники – 1</w:t>
            </w:r>
            <w:r w:rsidR="00202D27" w:rsidRPr="00202D27">
              <w:rPr>
                <w:rFonts w:ascii="Times New Roman" w:hAnsi="Times New Roman"/>
                <w:sz w:val="26"/>
                <w:szCs w:val="26"/>
              </w:rPr>
              <w:t> 876 785,0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 xml:space="preserve">2019 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год всего: </w:t>
            </w:r>
            <w:r>
              <w:rPr>
                <w:rFonts w:ascii="Times New Roman" w:hAnsi="Times New Roman"/>
                <w:sz w:val="26"/>
                <w:szCs w:val="26"/>
              </w:rPr>
              <w:t>247 161,0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местный бюджет – 28 172,9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краевой бюджет – 938,1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/>
                <w:sz w:val="26"/>
                <w:szCs w:val="26"/>
              </w:rPr>
              <w:t>218 050,0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202D27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b/>
                <w:sz w:val="26"/>
                <w:szCs w:val="26"/>
              </w:rPr>
              <w:t xml:space="preserve">2020 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>год всего</w:t>
            </w:r>
            <w:r w:rsidRPr="00257EA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420C62" w:rsidRPr="00257EAF">
              <w:rPr>
                <w:rFonts w:ascii="Times New Roman" w:hAnsi="Times New Roman"/>
                <w:sz w:val="26"/>
                <w:szCs w:val="26"/>
              </w:rPr>
              <w:t>1 379 466,7</w:t>
            </w:r>
            <w:r w:rsidRPr="00257EAF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>. руб.;</w:t>
            </w:r>
          </w:p>
          <w:p w:rsidR="00480809" w:rsidRPr="00202D27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238DE" w:rsidRPr="00202D27">
              <w:rPr>
                <w:rFonts w:ascii="Times New Roman" w:hAnsi="Times New Roman"/>
                <w:sz w:val="26"/>
                <w:szCs w:val="26"/>
              </w:rPr>
              <w:t>16 657,4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238DE" w:rsidRPr="00202D27" w:rsidRDefault="000238DE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sz w:val="26"/>
                <w:szCs w:val="26"/>
              </w:rPr>
              <w:t>краевой бюджет – 74,3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202D27">
              <w:rPr>
                <w:rFonts w:ascii="Times New Roman" w:hAnsi="Times New Roman"/>
                <w:sz w:val="26"/>
                <w:szCs w:val="26"/>
              </w:rPr>
              <w:t>внебюджетные источники – 1</w:t>
            </w:r>
            <w:r w:rsidR="000238DE" w:rsidRPr="00202D27">
              <w:rPr>
                <w:rFonts w:ascii="Times New Roman" w:hAnsi="Times New Roman"/>
                <w:sz w:val="26"/>
                <w:szCs w:val="26"/>
              </w:rPr>
              <w:t> 362 735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>,</w:t>
            </w:r>
            <w:r w:rsidR="000238DE" w:rsidRPr="00202D27">
              <w:rPr>
                <w:rFonts w:ascii="Times New Roman" w:hAnsi="Times New Roman"/>
                <w:sz w:val="26"/>
                <w:szCs w:val="26"/>
              </w:rPr>
              <w:t>0</w:t>
            </w:r>
            <w:r w:rsidRPr="00202D2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>2021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год всего: 221 572,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местный бюджет – 73 572,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внебюджетные источники – 148 000,0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b/>
                <w:sz w:val="26"/>
                <w:szCs w:val="26"/>
              </w:rPr>
              <w:t xml:space="preserve">2022 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>год всего: 223 433,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местный бюджет – 75 433,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D6446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0809" w:rsidRPr="00D64468" w:rsidRDefault="00480809" w:rsidP="007811CA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D64468">
              <w:rPr>
                <w:rFonts w:ascii="Times New Roman" w:hAnsi="Times New Roman"/>
                <w:sz w:val="26"/>
                <w:szCs w:val="26"/>
              </w:rPr>
              <w:t>внебюджетные источники – 148 000,0 тыс. руб.</w:t>
            </w:r>
          </w:p>
        </w:tc>
      </w:tr>
    </w:tbl>
    <w:p w:rsidR="008F46AC" w:rsidRDefault="006A4BA6" w:rsidP="006A4BA6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1161A6" w:rsidRDefault="001161A6" w:rsidP="001161A6">
      <w:pPr>
        <w:pStyle w:val="ad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61A6">
        <w:rPr>
          <w:rFonts w:ascii="Times New Roman" w:hAnsi="Times New Roman" w:cs="Times New Roman"/>
          <w:sz w:val="26"/>
          <w:szCs w:val="26"/>
        </w:rPr>
        <w:t>Строку «</w:t>
      </w:r>
      <w:r w:rsidR="00EF1098" w:rsidRPr="001A171A">
        <w:rPr>
          <w:rFonts w:ascii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Pr="001161A6">
        <w:rPr>
          <w:rFonts w:ascii="Times New Roman" w:hAnsi="Times New Roman" w:cs="Times New Roman"/>
          <w:sz w:val="26"/>
          <w:szCs w:val="26"/>
        </w:rPr>
        <w:t>» паспорта Программы изложить в следующей редакции:</w:t>
      </w:r>
    </w:p>
    <w:p w:rsidR="00EF1098" w:rsidRDefault="00EF1098" w:rsidP="00EF1098">
      <w:pPr>
        <w:pStyle w:val="ad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p w:rsidR="001161A6" w:rsidRPr="001161A6" w:rsidRDefault="00EF1098" w:rsidP="00EF1098">
      <w:pPr>
        <w:pStyle w:val="ad"/>
        <w:tabs>
          <w:tab w:val="left" w:pos="1276"/>
        </w:tabs>
        <w:spacing w:after="0" w:line="240" w:lineRule="auto"/>
        <w:ind w:left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tbl>
      <w:tblPr>
        <w:tblpPr w:leftFromText="180" w:rightFromText="180" w:vertAnchor="text" w:horzAnchor="page" w:tblpX="1662" w:tblpY="-78"/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1"/>
        <w:gridCol w:w="6080"/>
      </w:tblGrid>
      <w:tr w:rsidR="00133C3C" w:rsidRPr="00596DAF" w:rsidTr="00133C3C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3C" w:rsidRPr="001A171A" w:rsidRDefault="00133C3C" w:rsidP="00133C3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A171A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3C3C" w:rsidRPr="00077824" w:rsidRDefault="00133C3C" w:rsidP="00133C3C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646"/>
              <w:jc w:val="both"/>
              <w:rPr>
                <w:rFonts w:eastAsiaTheme="minorEastAsia"/>
                <w:sz w:val="26"/>
                <w:szCs w:val="26"/>
              </w:rPr>
            </w:pPr>
            <w:r w:rsidRPr="00077824">
              <w:rPr>
                <w:rFonts w:eastAsiaTheme="minorEastAsia"/>
                <w:sz w:val="26"/>
                <w:szCs w:val="26"/>
              </w:rPr>
              <w:t>Показатели результативности МП за период реализации:</w:t>
            </w:r>
          </w:p>
          <w:p w:rsidR="00133C3C" w:rsidRPr="00077824" w:rsidRDefault="00133C3C" w:rsidP="007B7E2B">
            <w:pPr>
              <w:pStyle w:val="ad"/>
              <w:numPr>
                <w:ilvl w:val="0"/>
                <w:numId w:val="48"/>
              </w:numPr>
              <w:tabs>
                <w:tab w:val="left" w:pos="676"/>
              </w:tabs>
              <w:autoSpaceDE w:val="0"/>
              <w:autoSpaceDN w:val="0"/>
              <w:adjustRightInd w:val="0"/>
              <w:spacing w:after="0" w:line="240" w:lineRule="auto"/>
              <w:ind w:left="58"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077824">
              <w:rPr>
                <w:rFonts w:ascii="Times New Roman" w:eastAsiaTheme="minorEastAsia" w:hAnsi="Times New Roman" w:cs="Times New Roman"/>
                <w:sz w:val="26"/>
                <w:szCs w:val="26"/>
              </w:rPr>
              <w:t>у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дельный вес населения, участвующего в событийных мероприятиях, составит к 2022 году 44,0% от общего населения города;</w:t>
            </w:r>
          </w:p>
          <w:p w:rsidR="00133C3C" w:rsidRPr="00077824" w:rsidRDefault="00133C3C" w:rsidP="007B7E2B">
            <w:pPr>
              <w:pStyle w:val="ad"/>
              <w:numPr>
                <w:ilvl w:val="0"/>
                <w:numId w:val="48"/>
              </w:numPr>
              <w:tabs>
                <w:tab w:val="left" w:pos="676"/>
                <w:tab w:val="left" w:pos="788"/>
              </w:tabs>
              <w:autoSpaceDE w:val="0"/>
              <w:autoSpaceDN w:val="0"/>
              <w:adjustRightInd w:val="0"/>
              <w:spacing w:after="0" w:line="240" w:lineRule="auto"/>
              <w:ind w:left="58" w:firstLine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уровень информированности и удовлетворенности населения реализуемыми мероприятиями и услугами в сфере туризма на территории города Норильска составит не менее 40% к концу 2022 года;</w:t>
            </w:r>
          </w:p>
          <w:p w:rsidR="00133C3C" w:rsidRPr="00077824" w:rsidRDefault="00133C3C" w:rsidP="007B7E2B">
            <w:pPr>
              <w:pStyle w:val="ad"/>
              <w:numPr>
                <w:ilvl w:val="0"/>
                <w:numId w:val="48"/>
              </w:numPr>
              <w:tabs>
                <w:tab w:val="left" w:pos="676"/>
                <w:tab w:val="left" w:pos="993"/>
              </w:tabs>
              <w:spacing w:after="0" w:line="240" w:lineRule="auto"/>
              <w:ind w:left="58" w:firstLine="42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туристической отрасли, проинформированных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получивших консультации в МАУ «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Центр развития туризма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о федеральных, региональных конкурсах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грантах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составит не менее 12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3C3C" w:rsidRPr="00077824" w:rsidRDefault="00133C3C" w:rsidP="007B7E2B">
            <w:pPr>
              <w:pStyle w:val="ad"/>
              <w:numPr>
                <w:ilvl w:val="0"/>
                <w:numId w:val="48"/>
              </w:numPr>
              <w:tabs>
                <w:tab w:val="left" w:pos="676"/>
                <w:tab w:val="left" w:pos="993"/>
              </w:tabs>
              <w:spacing w:after="0" w:line="240" w:lineRule="auto"/>
              <w:ind w:left="58" w:firstLine="42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заявок, поданных субъектами туристической отрасли </w:t>
            </w:r>
            <w:r w:rsidR="007B7E2B">
              <w:rPr>
                <w:rFonts w:ascii="Times New Roman" w:hAnsi="Times New Roman" w:cs="Times New Roman"/>
                <w:sz w:val="26"/>
                <w:szCs w:val="26"/>
              </w:rPr>
              <w:t xml:space="preserve">города 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Норильска</w:t>
            </w:r>
            <w:r w:rsidR="001D6D80">
              <w:rPr>
                <w:rFonts w:ascii="Times New Roman" w:hAnsi="Times New Roman" w:cs="Times New Roman"/>
                <w:sz w:val="26"/>
                <w:szCs w:val="26"/>
              </w:rPr>
              <w:t xml:space="preserve"> на участие в федеральных, региональных конкурсах и получение грантов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составит не менее 12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заявок;</w:t>
            </w:r>
          </w:p>
          <w:p w:rsidR="00133C3C" w:rsidRPr="00077824" w:rsidRDefault="00133C3C" w:rsidP="007B7E2B">
            <w:pPr>
              <w:pStyle w:val="ad"/>
              <w:numPr>
                <w:ilvl w:val="0"/>
                <w:numId w:val="48"/>
              </w:numPr>
              <w:tabs>
                <w:tab w:val="left" w:pos="676"/>
                <w:tab w:val="left" w:pos="780"/>
                <w:tab w:val="left" w:pos="1205"/>
              </w:tabs>
              <w:spacing w:after="0" w:line="240" w:lineRule="auto"/>
              <w:ind w:left="58" w:firstLine="42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7B7E2B" w:rsidRPr="007B7E2B">
              <w:rPr>
                <w:rFonts w:ascii="Times New Roman" w:hAnsi="Times New Roman" w:cs="Times New Roman"/>
                <w:sz w:val="26"/>
                <w:szCs w:val="26"/>
              </w:rPr>
              <w:t>выигранных субъектами туристической отрасли федеральных, региональных конкурсов и грантов</w:t>
            </w:r>
            <w:r w:rsidR="007B7E2B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составит не менее 6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3C3C" w:rsidRPr="00077824" w:rsidRDefault="00133C3C" w:rsidP="007B7E2B">
            <w:pPr>
              <w:pStyle w:val="ad"/>
              <w:numPr>
                <w:ilvl w:val="0"/>
                <w:numId w:val="48"/>
              </w:numPr>
              <w:tabs>
                <w:tab w:val="left" w:pos="676"/>
                <w:tab w:val="left" w:pos="993"/>
              </w:tabs>
              <w:spacing w:after="0" w:line="240" w:lineRule="auto"/>
              <w:ind w:left="58" w:firstLine="42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количество туристических выста</w:t>
            </w:r>
            <w:r w:rsidR="007B7E2B">
              <w:rPr>
                <w:rFonts w:ascii="Times New Roman" w:hAnsi="Times New Roman" w:cs="Times New Roman"/>
                <w:sz w:val="26"/>
                <w:szCs w:val="26"/>
              </w:rPr>
              <w:t>вок, в которых принято участие к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году составит не менее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B7E2B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3C3C" w:rsidRPr="00232035" w:rsidRDefault="00133C3C" w:rsidP="007B7E2B">
            <w:pPr>
              <w:pStyle w:val="ad"/>
              <w:numPr>
                <w:ilvl w:val="0"/>
                <w:numId w:val="48"/>
              </w:numPr>
              <w:tabs>
                <w:tab w:val="left" w:pos="676"/>
                <w:tab w:val="left" w:pos="993"/>
              </w:tabs>
              <w:spacing w:after="0" w:line="240" w:lineRule="auto"/>
              <w:ind w:left="58"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>количество созданных каналов продвижения туристического потенциала Норильска (сайты,</w:t>
            </w:r>
            <w:r w:rsidR="007B7E2B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социальные сети, мессенджеры) к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году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77824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</w:p>
        </w:tc>
      </w:tr>
    </w:tbl>
    <w:p w:rsidR="00135455" w:rsidRPr="001161A6" w:rsidRDefault="00FD5DFD" w:rsidP="001161A6">
      <w:pPr>
        <w:pStyle w:val="ad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61A6">
        <w:rPr>
          <w:rFonts w:ascii="Times New Roman" w:hAnsi="Times New Roman" w:cs="Times New Roman"/>
          <w:sz w:val="26"/>
          <w:szCs w:val="26"/>
        </w:rPr>
        <w:t>Приложени</w:t>
      </w:r>
      <w:r w:rsidR="00E03D0F" w:rsidRPr="001161A6">
        <w:rPr>
          <w:rFonts w:ascii="Times New Roman" w:hAnsi="Times New Roman" w:cs="Times New Roman"/>
          <w:sz w:val="26"/>
          <w:szCs w:val="26"/>
        </w:rPr>
        <w:t>е</w:t>
      </w:r>
      <w:r w:rsidR="009507C4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="00B3087F" w:rsidRPr="001161A6">
        <w:rPr>
          <w:rFonts w:ascii="Times New Roman" w:hAnsi="Times New Roman" w:cs="Times New Roman"/>
          <w:sz w:val="26"/>
          <w:szCs w:val="26"/>
        </w:rPr>
        <w:t xml:space="preserve">1 </w:t>
      </w:r>
      <w:r w:rsidRPr="001161A6">
        <w:rPr>
          <w:rFonts w:ascii="Times New Roman" w:hAnsi="Times New Roman" w:cs="Times New Roman"/>
          <w:sz w:val="26"/>
          <w:szCs w:val="26"/>
        </w:rPr>
        <w:t xml:space="preserve">к </w:t>
      </w:r>
      <w:r w:rsidR="00E03D0F" w:rsidRPr="001161A6">
        <w:rPr>
          <w:rFonts w:ascii="Times New Roman" w:hAnsi="Times New Roman" w:cs="Times New Roman"/>
          <w:sz w:val="26"/>
          <w:szCs w:val="26"/>
        </w:rPr>
        <w:t>Программе</w:t>
      </w:r>
      <w:r w:rsidR="002E471F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Pr="001161A6">
        <w:rPr>
          <w:rFonts w:ascii="Times New Roman" w:hAnsi="Times New Roman" w:cs="Times New Roman"/>
          <w:sz w:val="26"/>
          <w:szCs w:val="26"/>
        </w:rPr>
        <w:t>изложи</w:t>
      </w:r>
      <w:r w:rsidR="00744AF5" w:rsidRPr="001161A6">
        <w:rPr>
          <w:rFonts w:ascii="Times New Roman" w:hAnsi="Times New Roman" w:cs="Times New Roman"/>
          <w:sz w:val="26"/>
          <w:szCs w:val="26"/>
        </w:rPr>
        <w:t xml:space="preserve">ть в редакции согласно </w:t>
      </w:r>
      <w:r w:rsidR="002E471F" w:rsidRPr="001161A6">
        <w:rPr>
          <w:rFonts w:ascii="Times New Roman" w:hAnsi="Times New Roman" w:cs="Times New Roman"/>
          <w:sz w:val="26"/>
          <w:szCs w:val="26"/>
        </w:rPr>
        <w:t>п</w:t>
      </w:r>
      <w:r w:rsidR="00B3087F" w:rsidRPr="001161A6">
        <w:rPr>
          <w:rFonts w:ascii="Times New Roman" w:hAnsi="Times New Roman" w:cs="Times New Roman"/>
          <w:sz w:val="26"/>
          <w:szCs w:val="26"/>
        </w:rPr>
        <w:t>риложени</w:t>
      </w:r>
      <w:r w:rsidR="00E03D0F" w:rsidRPr="001161A6">
        <w:rPr>
          <w:rFonts w:ascii="Times New Roman" w:hAnsi="Times New Roman" w:cs="Times New Roman"/>
          <w:sz w:val="26"/>
          <w:szCs w:val="26"/>
        </w:rPr>
        <w:t>ю</w:t>
      </w:r>
      <w:r w:rsidR="006D7231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="00380A17" w:rsidRPr="001161A6">
        <w:rPr>
          <w:rFonts w:ascii="Times New Roman" w:hAnsi="Times New Roman" w:cs="Times New Roman"/>
          <w:sz w:val="26"/>
          <w:szCs w:val="26"/>
        </w:rPr>
        <w:t>1</w:t>
      </w:r>
      <w:r w:rsidR="002E471F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="00B31378" w:rsidRPr="001161A6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Pr="001161A6">
        <w:rPr>
          <w:rFonts w:ascii="Times New Roman" w:hAnsi="Times New Roman" w:cs="Times New Roman"/>
          <w:sz w:val="26"/>
          <w:szCs w:val="26"/>
        </w:rPr>
        <w:t>.</w:t>
      </w:r>
    </w:p>
    <w:p w:rsidR="003D6759" w:rsidRPr="001161A6" w:rsidRDefault="003D6759" w:rsidP="001161A6">
      <w:pPr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1161A6">
        <w:rPr>
          <w:sz w:val="26"/>
          <w:szCs w:val="26"/>
        </w:rPr>
        <w:t>Приложение 2 к Программе изложить в редакции согласно приложению 2 к настоящему постановлению.</w:t>
      </w:r>
    </w:p>
    <w:p w:rsidR="00531977" w:rsidRPr="00DD394D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4F4D" w:rsidRDefault="00684F4D" w:rsidP="00D16AFC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полномочия </w:t>
      </w: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684F4D">
        <w:rPr>
          <w:sz w:val="26"/>
          <w:szCs w:val="26"/>
        </w:rPr>
        <w:t>ы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684F4D">
        <w:rPr>
          <w:sz w:val="26"/>
          <w:szCs w:val="26"/>
        </w:rPr>
        <w:t>Н.А. Тимофеев</w:t>
      </w:r>
      <w:r w:rsidR="00501624" w:rsidRPr="00D444F0">
        <w:rPr>
          <w:sz w:val="26"/>
          <w:szCs w:val="26"/>
        </w:rPr>
        <w:tab/>
        <w:t xml:space="preserve">       </w:t>
      </w:r>
    </w:p>
    <w:p w:rsidR="00596639" w:rsidRPr="00596639" w:rsidRDefault="00596639" w:rsidP="009A238F">
      <w:pPr>
        <w:autoSpaceDE w:val="0"/>
        <w:autoSpaceDN w:val="0"/>
        <w:adjustRightInd w:val="0"/>
        <w:rPr>
          <w:sz w:val="26"/>
          <w:szCs w:val="26"/>
        </w:rPr>
      </w:pPr>
      <w:bookmarkStart w:id="0" w:name="_GoBack"/>
      <w:bookmarkEnd w:id="0"/>
    </w:p>
    <w:sectPr w:rsidR="00596639" w:rsidRPr="00596639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5767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4F89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76A89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1B7C1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E0AB-47CB-4FE3-8567-C41CC2BD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3773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Ральцевич Лариса Юрьевна</cp:lastModifiedBy>
  <cp:revision>4</cp:revision>
  <cp:lastPrinted>2020-10-05T03:56:00Z</cp:lastPrinted>
  <dcterms:created xsi:type="dcterms:W3CDTF">2020-10-23T08:14:00Z</dcterms:created>
  <dcterms:modified xsi:type="dcterms:W3CDTF">2020-11-09T07:28:00Z</dcterms:modified>
</cp:coreProperties>
</file>